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AF" w:rsidRPr="000E58AF" w:rsidRDefault="000E58AF" w:rsidP="000E58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58AF">
        <w:rPr>
          <w:rFonts w:ascii="Times New Roman" w:hAnsi="Times New Roman" w:cs="Times New Roman"/>
          <w:sz w:val="24"/>
          <w:szCs w:val="24"/>
        </w:rPr>
        <w:t>2025 год</w:t>
      </w:r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решения Совета депутатов (внесение изменений) «Об утверждении Положения о муниципальном земельном контроле на территории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решения Совета депутатов (внесение изменений)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решения Совета депутатов (внесение изменений) «Об утверждении Положения о муниципальном жилищном контроле на территории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 внесении изменений в схему размещения нестационарных торговых объектов на территории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на 2023 – 2029 годы»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Проект решения Совета депутатов «ОБ УТВЕРЖДЕНИИ ПОЛОЖЕНИЯ О МУНИЦИПАЛЬНОМ КОНТРОЛЕ В СФЕРЕ БЛАГОУСТРОЙСТВА НА ТЕРРИТОРИИ СЕЧЕНОВСКОГО МУНИЦИПАЛЬНОГО ОКРУГА НИЖЕГОРОДСКОЙ ОБЛАСТИ»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решения Совета депутатов «Об утверждении Положения о муниципальном земельном контроле на территории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решения Совета депутатов «Об утверждении положения о муниципальном контроле в сфере благоустройства на территории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решения Совета депутатов «Об утверждении Положения о муниципальном жилищном контроле на территории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решения Совета депутатов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 внесении изменений в схему размещения нестационарных торговых объектов на территории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на 2023 – 2029 годы»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 внесении изменений в постановление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от 2 июля 2024 г. </w:t>
        </w:r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lastRenderedPageBreak/>
          <w:t>№545 «Об утверждении Порядка предоставления субсидии на поддержку элитного семеноводства»»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«Об утверждении Перечня документов к решению о проведении контрольного (надзорного) мероприятия на основании индикаторов риска нарушения обязательных требований в сфере благоустройства на территории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и типовой алгоритм действий инспектора по согласованию внепланового контрольного (надзорного) мероприятия по индикатору риска»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решения Совета депутатов «Об утверждении Правил обеспечения свободного проезда и определения мест установки пожарной и специальной техники лицами, осуществляющими управление многоквартирными домами, расположенными на территории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«Об утверждении Перечня документов к решению о проведении контрольного (надзорного) мероприятия на основании индикаторов риска нарушения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на территории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и типовой алгоритм действий инспектора по согласованию внепланового контрольного (надзорного) мероприятия по индикатору риска»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«Об утверждении Перечня документов к решению о проведении контрольного (надзорного) мероприятия на основании индикаторов риска нарушения обязательных требований в сфере муниципального жилищного контроля на территории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и типовой алгоритм действий инспектора по согласованию внепланового контрольного (надзорного) мероприятия по индикатору риска»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«Об определении границ прилегающих к некоторым объектам территорий, на которых не допускается продажа алкогольной продукции и розничная продажа алкогольной продукции при оказании услуг общественного питания на территории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 внесении изменений в Порядок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утвержденный Постановлением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от 29 мая 2024 года № 444»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 внесении изменений в постановление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от 18 марта 2024 года №217 «Об утверждении Порядка предоставления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 внесении изменений в отдельные постановления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 внесении изменений в Порядок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утвержденный Постановлением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от 29 мая 2024 года № 444»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 внесении изменений в Порядок предоставления субсидии на возмещение производителям зерновых культур части затрат на производство и реализацию зерновых культур, утвержденный Постановлением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от 12 апреля 2024 года № 302»</w:t>
        </w:r>
      </w:hyperlink>
    </w:p>
    <w:p w:rsidR="000E58AF" w:rsidRPr="000E58AF" w:rsidRDefault="000E58AF" w:rsidP="000E58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 внесении изменений в постановление Администрации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от 18 марта 2024 года №217 «Об утверждении Порядка предоставления субсидии на поддержку проведения агротехнологических работ, повышение уровня экологической безопасности </w:t>
        </w:r>
        <w:proofErr w:type="spellStart"/>
        <w:r w:rsidRPr="000E58AF">
          <w:rPr>
            <w:rStyle w:val="a3"/>
            <w:rFonts w:ascii="Times New Roman" w:hAnsi="Times New Roman" w:cs="Times New Roman"/>
            <w:sz w:val="24"/>
            <w:szCs w:val="24"/>
          </w:rPr>
          <w:t>сельс</w:t>
        </w:r>
        <w:proofErr w:type="spellEnd"/>
      </w:hyperlink>
    </w:p>
    <w:p w:rsidR="000E58AF" w:rsidRPr="000E58AF" w:rsidRDefault="000E58AF">
      <w:pPr>
        <w:rPr>
          <w:rFonts w:ascii="Times New Roman" w:hAnsi="Times New Roman" w:cs="Times New Roman"/>
          <w:sz w:val="24"/>
          <w:szCs w:val="24"/>
        </w:rPr>
      </w:pPr>
    </w:p>
    <w:sectPr w:rsidR="000E58AF" w:rsidRPr="000E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54189"/>
    <w:multiLevelType w:val="multilevel"/>
    <w:tmpl w:val="E040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273C8"/>
    <w:multiLevelType w:val="multilevel"/>
    <w:tmpl w:val="1E10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061B2"/>
    <w:multiLevelType w:val="multilevel"/>
    <w:tmpl w:val="5040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AF"/>
    <w:rsid w:val="000E58AF"/>
    <w:rsid w:val="004A0C41"/>
    <w:rsid w:val="005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B8EF"/>
  <w15:chartTrackingRefBased/>
  <w15:docId w15:val="{75236330-0512-4D74-B064-94B20543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183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0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0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0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henovo.nobl.ru/activity/75302/" TargetMode="External"/><Relationship Id="rId13" Type="http://schemas.openxmlformats.org/officeDocument/2006/relationships/hyperlink" Target="https://sechenovo.nobl.ru/activity/73158/" TargetMode="External"/><Relationship Id="rId18" Type="http://schemas.openxmlformats.org/officeDocument/2006/relationships/hyperlink" Target="https://sechenovo.nobl.ru/activity/70977/" TargetMode="External"/><Relationship Id="rId26" Type="http://schemas.openxmlformats.org/officeDocument/2006/relationships/hyperlink" Target="https://sechenovo.nobl.ru/activity/6835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chenovo.nobl.ru/activity/70156/" TargetMode="External"/><Relationship Id="rId7" Type="http://schemas.openxmlformats.org/officeDocument/2006/relationships/hyperlink" Target="https://sechenovo.nobl.ru/activity/75715/" TargetMode="External"/><Relationship Id="rId12" Type="http://schemas.openxmlformats.org/officeDocument/2006/relationships/hyperlink" Target="https://sechenovo.nobl.ru/activity/73160/" TargetMode="External"/><Relationship Id="rId17" Type="http://schemas.openxmlformats.org/officeDocument/2006/relationships/hyperlink" Target="https://sechenovo.nobl.ru/activity/71623/" TargetMode="External"/><Relationship Id="rId25" Type="http://schemas.openxmlformats.org/officeDocument/2006/relationships/hyperlink" Target="https://sechenovo.nobl.ru/activity/6835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chenovo.nobl.ru/activity/71624/" TargetMode="External"/><Relationship Id="rId20" Type="http://schemas.openxmlformats.org/officeDocument/2006/relationships/hyperlink" Target="https://sechenovo.nobl.ru/activity/7028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chenovo.nobl.ru/activity/75716/" TargetMode="External"/><Relationship Id="rId11" Type="http://schemas.openxmlformats.org/officeDocument/2006/relationships/hyperlink" Target="https://sechenovo.nobl.ru/activity/73670/" TargetMode="External"/><Relationship Id="rId24" Type="http://schemas.openxmlformats.org/officeDocument/2006/relationships/hyperlink" Target="https://sechenovo.nobl.ru/activity/68357/" TargetMode="External"/><Relationship Id="rId5" Type="http://schemas.openxmlformats.org/officeDocument/2006/relationships/hyperlink" Target="https://sechenovo.nobl.ru/activity/75727/" TargetMode="External"/><Relationship Id="rId15" Type="http://schemas.openxmlformats.org/officeDocument/2006/relationships/hyperlink" Target="https://sechenovo.nobl.ru/activity/71977/" TargetMode="External"/><Relationship Id="rId23" Type="http://schemas.openxmlformats.org/officeDocument/2006/relationships/hyperlink" Target="https://sechenovo.nobl.ru/activity/68992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echenovo.nobl.ru/activity/73908/" TargetMode="External"/><Relationship Id="rId19" Type="http://schemas.openxmlformats.org/officeDocument/2006/relationships/hyperlink" Target="https://sechenovo.nobl.ru/activity/7079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henovo.nobl.ru/activity/74732/" TargetMode="External"/><Relationship Id="rId14" Type="http://schemas.openxmlformats.org/officeDocument/2006/relationships/hyperlink" Target="https://sechenovo.nobl.ru/activity/72511/" TargetMode="External"/><Relationship Id="rId22" Type="http://schemas.openxmlformats.org/officeDocument/2006/relationships/hyperlink" Target="https://sechenovo.nobl.ru/activity/70155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2026-03-05T08:52:00Z</dcterms:created>
  <dcterms:modified xsi:type="dcterms:W3CDTF">2026-03-05T08:54:00Z</dcterms:modified>
</cp:coreProperties>
</file>